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0AB57" w14:textId="77777777" w:rsidR="00E065DE" w:rsidRDefault="00E065DE" w:rsidP="00E065DE">
      <w:r w:rsidRPr="001D2843">
        <w:rPr>
          <w:rFonts w:ascii="Segoe UI" w:hAnsi="Segoe UI"/>
          <w:b/>
          <w:color w:val="80C342"/>
          <w:sz w:val="32"/>
          <w:szCs w:val="32"/>
        </w:rPr>
        <w:t>Compliance and Tracking</w:t>
      </w:r>
    </w:p>
    <w:p w14:paraId="4069ED77" w14:textId="11B258F1" w:rsidR="00E065DE" w:rsidRPr="00A108EA" w:rsidRDefault="00DD030D" w:rsidP="00E065DE">
      <w:pPr>
        <w:spacing w:after="8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C</w:t>
      </w:r>
      <w:r w:rsidR="00AB705B" w:rsidRPr="00A108EA">
        <w:rPr>
          <w:rFonts w:asciiTheme="majorHAnsi" w:hAnsiTheme="majorHAnsi" w:cstheme="majorHAnsi"/>
        </w:rPr>
        <w:t>ompl</w:t>
      </w:r>
      <w:r>
        <w:rPr>
          <w:rFonts w:asciiTheme="majorHAnsi" w:hAnsiTheme="majorHAnsi" w:cstheme="majorHAnsi"/>
        </w:rPr>
        <w:t>y</w:t>
      </w:r>
      <w:r w:rsidR="00AB705B" w:rsidRPr="00A108EA">
        <w:rPr>
          <w:rFonts w:asciiTheme="majorHAnsi" w:hAnsiTheme="majorHAnsi" w:cstheme="majorHAnsi"/>
        </w:rPr>
        <w:t xml:space="preserve"> with state regulations </w:t>
      </w:r>
      <w:r w:rsidR="001F489C">
        <w:rPr>
          <w:rFonts w:asciiTheme="majorHAnsi" w:hAnsiTheme="majorHAnsi" w:cstheme="majorHAnsi"/>
        </w:rPr>
        <w:t xml:space="preserve">by </w:t>
      </w:r>
      <w:r w:rsidR="00AB705B" w:rsidRPr="00A108EA">
        <w:rPr>
          <w:rFonts w:asciiTheme="majorHAnsi" w:hAnsiTheme="majorHAnsi" w:cstheme="majorHAnsi"/>
        </w:rPr>
        <w:t>keep</w:t>
      </w:r>
      <w:r w:rsidR="001F489C">
        <w:rPr>
          <w:rFonts w:asciiTheme="majorHAnsi" w:hAnsiTheme="majorHAnsi" w:cstheme="majorHAnsi"/>
        </w:rPr>
        <w:t>ing</w:t>
      </w:r>
      <w:r w:rsidR="00AB705B" w:rsidRPr="00A108EA">
        <w:rPr>
          <w:rFonts w:asciiTheme="majorHAnsi" w:hAnsiTheme="majorHAnsi" w:cstheme="majorHAnsi"/>
        </w:rPr>
        <w:t xml:space="preserve"> track of retailer licenses</w:t>
      </w:r>
      <w:r w:rsidR="00A108EA">
        <w:rPr>
          <w:rFonts w:asciiTheme="majorHAnsi" w:hAnsiTheme="majorHAnsi" w:cstheme="majorHAnsi"/>
        </w:rPr>
        <w:t xml:space="preserve"> and expiration dates</w:t>
      </w:r>
      <w:r w:rsidR="00AB705B" w:rsidRPr="00A108EA">
        <w:rPr>
          <w:rFonts w:asciiTheme="majorHAnsi" w:hAnsiTheme="majorHAnsi" w:cstheme="majorHAnsi"/>
        </w:rPr>
        <w:t xml:space="preserve">. </w:t>
      </w:r>
      <w:r w:rsidR="00FB53AE">
        <w:rPr>
          <w:rFonts w:asciiTheme="majorHAnsi" w:hAnsiTheme="majorHAnsi" w:cstheme="majorHAnsi"/>
        </w:rPr>
        <w:t>The license number for e</w:t>
      </w:r>
      <w:r w:rsidR="00AB705B" w:rsidRPr="00A108EA">
        <w:rPr>
          <w:rFonts w:asciiTheme="majorHAnsi" w:hAnsiTheme="majorHAnsi" w:cstheme="majorHAnsi"/>
        </w:rPr>
        <w:t xml:space="preserve">ach retailer </w:t>
      </w:r>
      <w:r w:rsidR="00A108EA">
        <w:rPr>
          <w:rFonts w:asciiTheme="majorHAnsi" w:hAnsiTheme="majorHAnsi" w:cstheme="majorHAnsi"/>
        </w:rPr>
        <w:t xml:space="preserve">is stored and shown on invoicing. </w:t>
      </w:r>
      <w:r w:rsidR="00FB53AE">
        <w:rPr>
          <w:rFonts w:asciiTheme="majorHAnsi" w:hAnsiTheme="majorHAnsi" w:cstheme="majorHAnsi"/>
        </w:rPr>
        <w:t>S</w:t>
      </w:r>
      <w:r w:rsidR="00A108EA">
        <w:rPr>
          <w:rFonts w:asciiTheme="majorHAnsi" w:hAnsiTheme="majorHAnsi" w:cstheme="majorHAnsi"/>
        </w:rPr>
        <w:t xml:space="preserve">ales </w:t>
      </w:r>
      <w:r>
        <w:rPr>
          <w:rFonts w:asciiTheme="majorHAnsi" w:hAnsiTheme="majorHAnsi" w:cstheme="majorHAnsi"/>
        </w:rPr>
        <w:t>are</w:t>
      </w:r>
      <w:r w:rsidR="00A108EA">
        <w:rPr>
          <w:rFonts w:asciiTheme="majorHAnsi" w:hAnsiTheme="majorHAnsi" w:cstheme="majorHAnsi"/>
        </w:rPr>
        <w:t xml:space="preserve"> tracked by retailer and location</w:t>
      </w:r>
      <w:r w:rsidR="001F489C">
        <w:rPr>
          <w:rFonts w:asciiTheme="majorHAnsi" w:hAnsiTheme="majorHAnsi" w:cstheme="majorHAnsi"/>
        </w:rPr>
        <w:t>,</w:t>
      </w:r>
      <w:r w:rsidR="00A108EA">
        <w:rPr>
          <w:rFonts w:asciiTheme="majorHAnsi" w:hAnsiTheme="majorHAnsi" w:cstheme="majorHAnsi"/>
        </w:rPr>
        <w:t xml:space="preserve"> providing a</w:t>
      </w:r>
      <w:r w:rsidR="00703D5C">
        <w:rPr>
          <w:rFonts w:asciiTheme="majorHAnsi" w:hAnsiTheme="majorHAnsi" w:cstheme="majorHAnsi"/>
        </w:rPr>
        <w:t xml:space="preserve"> quick view of sales history and export for off-line reporting when needed.</w:t>
      </w:r>
    </w:p>
    <w:p w14:paraId="3AC7C54C" w14:textId="703A5DFE" w:rsidR="00E065DE" w:rsidRPr="00A108EA" w:rsidRDefault="00FB53AE" w:rsidP="00E065DE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Upload </w:t>
      </w:r>
      <w:r w:rsidR="005040AC">
        <w:rPr>
          <w:rFonts w:asciiTheme="majorHAnsi" w:hAnsiTheme="majorHAnsi" w:cstheme="majorHAnsi"/>
        </w:rPr>
        <w:t xml:space="preserve">your </w:t>
      </w:r>
      <w:proofErr w:type="spellStart"/>
      <w:r w:rsidR="00134FBF">
        <w:rPr>
          <w:rFonts w:asciiTheme="majorHAnsi" w:hAnsiTheme="majorHAnsi" w:cstheme="majorHAnsi"/>
        </w:rPr>
        <w:t>CoAs</w:t>
      </w:r>
      <w:proofErr w:type="spellEnd"/>
      <w:r w:rsidR="005040AC">
        <w:rPr>
          <w:rFonts w:asciiTheme="majorHAnsi" w:hAnsiTheme="majorHAnsi" w:cstheme="majorHAnsi"/>
        </w:rPr>
        <w:t xml:space="preserve"> to your sales portal </w:t>
      </w:r>
      <w:r>
        <w:rPr>
          <w:rFonts w:asciiTheme="majorHAnsi" w:hAnsiTheme="majorHAnsi" w:cstheme="majorHAnsi"/>
        </w:rPr>
        <w:t xml:space="preserve">to provide </w:t>
      </w:r>
      <w:r w:rsidR="00024876">
        <w:rPr>
          <w:rFonts w:asciiTheme="majorHAnsi" w:hAnsiTheme="majorHAnsi" w:cstheme="majorHAnsi"/>
        </w:rPr>
        <w:t xml:space="preserve">retailers </w:t>
      </w:r>
      <w:r>
        <w:rPr>
          <w:rFonts w:asciiTheme="majorHAnsi" w:hAnsiTheme="majorHAnsi" w:cstheme="majorHAnsi"/>
        </w:rPr>
        <w:t xml:space="preserve">the ability to quickly and easily </w:t>
      </w:r>
      <w:r w:rsidR="00E065DE" w:rsidRPr="00A108EA">
        <w:rPr>
          <w:rFonts w:asciiTheme="majorHAnsi" w:hAnsiTheme="majorHAnsi" w:cstheme="majorHAnsi"/>
        </w:rPr>
        <w:t>download at any time</w:t>
      </w:r>
      <w:r w:rsidR="005040AC">
        <w:rPr>
          <w:rFonts w:asciiTheme="majorHAnsi" w:hAnsiTheme="majorHAnsi" w:cstheme="majorHAnsi"/>
        </w:rPr>
        <w:t>.</w:t>
      </w:r>
    </w:p>
    <w:p w14:paraId="1CE8D100" w14:textId="77777777" w:rsidR="00E065DE" w:rsidRDefault="00E065DE"/>
    <w:p w14:paraId="2AA69F0E" w14:textId="0898D496" w:rsidR="00E065DE" w:rsidRDefault="00E065DE" w:rsidP="00E065DE">
      <w:pPr>
        <w:pStyle w:val="Heading1"/>
        <w:spacing w:before="0"/>
        <w:rPr>
          <w:rFonts w:ascii="Segoe UI" w:hAnsi="Segoe UI"/>
          <w:color w:val="80C342"/>
        </w:rPr>
      </w:pPr>
      <w:r>
        <w:rPr>
          <w:rFonts w:ascii="Segoe UI" w:hAnsi="Segoe UI"/>
          <w:color w:val="80C342"/>
        </w:rPr>
        <w:t xml:space="preserve">Grow </w:t>
      </w:r>
      <w:r w:rsidRPr="007E5AF6">
        <w:rPr>
          <w:rFonts w:ascii="Segoe UI" w:hAnsi="Segoe UI"/>
          <w:color w:val="80C342"/>
        </w:rPr>
        <w:t>Your Retail</w:t>
      </w:r>
      <w:r>
        <w:rPr>
          <w:rFonts w:ascii="Segoe UI" w:hAnsi="Segoe UI"/>
          <w:color w:val="80C342"/>
        </w:rPr>
        <w:t xml:space="preserve"> Sales</w:t>
      </w:r>
    </w:p>
    <w:p w14:paraId="55309C73" w14:textId="3E3CBC94" w:rsidR="00E065DE" w:rsidRPr="001D2DBD" w:rsidRDefault="00B268AC" w:rsidP="00E065DE">
      <w:pPr>
        <w:pStyle w:val="Heading2"/>
        <w:spacing w:before="0"/>
        <w:rPr>
          <w:rFonts w:ascii="Segoe UI" w:eastAsia="Times New Roman" w:hAnsi="Segoe UI" w:cs="Segoe UI"/>
          <w:b/>
          <w:bCs/>
          <w:color w:val="404040" w:themeColor="text1" w:themeTint="BF"/>
          <w:sz w:val="28"/>
          <w:szCs w:val="28"/>
        </w:rPr>
      </w:pPr>
      <w:r w:rsidRPr="001D2DBD">
        <w:rPr>
          <w:rFonts w:ascii="Segoe UI" w:eastAsia="Times New Roman" w:hAnsi="Segoe UI" w:cs="Segoe UI"/>
          <w:color w:val="404040" w:themeColor="text1" w:themeTint="BF"/>
          <w:sz w:val="28"/>
          <w:szCs w:val="28"/>
        </w:rPr>
        <w:t xml:space="preserve">Manage Retailer </w:t>
      </w:r>
      <w:r w:rsidR="00016C86" w:rsidRPr="001D2DBD">
        <w:rPr>
          <w:rFonts w:ascii="Segoe UI" w:eastAsia="Times New Roman" w:hAnsi="Segoe UI" w:cs="Segoe UI"/>
          <w:color w:val="404040" w:themeColor="text1" w:themeTint="BF"/>
          <w:sz w:val="28"/>
          <w:szCs w:val="28"/>
        </w:rPr>
        <w:t>Leads</w:t>
      </w:r>
      <w:r w:rsidR="00E627B8">
        <w:rPr>
          <w:rFonts w:ascii="Segoe UI" w:eastAsia="Times New Roman" w:hAnsi="Segoe UI" w:cs="Segoe UI"/>
          <w:color w:val="404040" w:themeColor="text1" w:themeTint="BF"/>
          <w:sz w:val="28"/>
          <w:szCs w:val="28"/>
        </w:rPr>
        <w:t xml:space="preserve"> to Expand Your Channel</w:t>
      </w:r>
    </w:p>
    <w:p w14:paraId="44EEC2BE" w14:textId="03126882" w:rsidR="00E065DE" w:rsidRPr="001D2DBD" w:rsidRDefault="00E065DE" w:rsidP="00E065DE">
      <w:pPr>
        <w:pStyle w:val="Heading2"/>
        <w:spacing w:before="0"/>
        <w:rPr>
          <w:rFonts w:cs="Arial"/>
          <w:color w:val="404040" w:themeColor="text1" w:themeTint="BF"/>
          <w:sz w:val="22"/>
          <w:szCs w:val="22"/>
        </w:rPr>
      </w:pPr>
      <w:r w:rsidRPr="001D2DBD">
        <w:rPr>
          <w:rFonts w:cs="Arial"/>
          <w:color w:val="404040" w:themeColor="text1" w:themeTint="BF"/>
          <w:sz w:val="22"/>
          <w:szCs w:val="22"/>
        </w:rPr>
        <w:t xml:space="preserve">Your </w:t>
      </w:r>
      <w:r w:rsidR="001D2DBD" w:rsidRPr="001D2DBD">
        <w:rPr>
          <w:rFonts w:cs="Arial"/>
          <w:color w:val="404040" w:themeColor="text1" w:themeTint="BF"/>
          <w:sz w:val="22"/>
          <w:szCs w:val="22"/>
        </w:rPr>
        <w:t>b</w:t>
      </w:r>
      <w:r w:rsidRPr="001D2DBD">
        <w:rPr>
          <w:rFonts w:cs="Arial"/>
          <w:color w:val="404040" w:themeColor="text1" w:themeTint="BF"/>
          <w:sz w:val="22"/>
          <w:szCs w:val="22"/>
        </w:rPr>
        <w:t xml:space="preserve">usiness </w:t>
      </w:r>
      <w:r w:rsidR="001D2DBD" w:rsidRPr="001D2DBD">
        <w:rPr>
          <w:rFonts w:cs="Arial"/>
          <w:color w:val="404040" w:themeColor="text1" w:themeTint="BF"/>
          <w:sz w:val="22"/>
          <w:szCs w:val="22"/>
        </w:rPr>
        <w:t>d</w:t>
      </w:r>
      <w:r w:rsidRPr="001D2DBD">
        <w:rPr>
          <w:rFonts w:cs="Arial"/>
          <w:color w:val="404040" w:themeColor="text1" w:themeTint="BF"/>
          <w:sz w:val="22"/>
          <w:szCs w:val="22"/>
        </w:rPr>
        <w:t xml:space="preserve">evelopment team can track and manage retailer leads to expand your sales channel. </w:t>
      </w:r>
      <w:r w:rsidR="001F489C">
        <w:rPr>
          <w:rFonts w:cs="Arial"/>
          <w:color w:val="404040" w:themeColor="text1" w:themeTint="BF"/>
          <w:sz w:val="22"/>
          <w:szCs w:val="22"/>
        </w:rPr>
        <w:t>They can enter l</w:t>
      </w:r>
      <w:r w:rsidR="001F489C" w:rsidRPr="001D2DBD">
        <w:rPr>
          <w:rFonts w:cs="Arial"/>
          <w:color w:val="404040" w:themeColor="text1" w:themeTint="BF"/>
          <w:sz w:val="22"/>
          <w:szCs w:val="22"/>
        </w:rPr>
        <w:t xml:space="preserve">eads </w:t>
      </w:r>
      <w:r w:rsidRPr="001D2DBD">
        <w:rPr>
          <w:rFonts w:cs="Arial"/>
          <w:color w:val="404040" w:themeColor="text1" w:themeTint="BF"/>
          <w:sz w:val="22"/>
          <w:szCs w:val="22"/>
        </w:rPr>
        <w:t xml:space="preserve">manually or upload </w:t>
      </w:r>
      <w:r w:rsidR="001F489C">
        <w:rPr>
          <w:rFonts w:cs="Arial"/>
          <w:color w:val="404040" w:themeColor="text1" w:themeTint="BF"/>
          <w:sz w:val="22"/>
          <w:szCs w:val="22"/>
        </w:rPr>
        <w:t xml:space="preserve">them </w:t>
      </w:r>
      <w:r w:rsidRPr="001D2DBD">
        <w:rPr>
          <w:rFonts w:cs="Arial"/>
          <w:color w:val="404040" w:themeColor="text1" w:themeTint="BF"/>
          <w:sz w:val="22"/>
          <w:szCs w:val="22"/>
        </w:rPr>
        <w:t xml:space="preserve">from external lists. When a retailer agrees to join your </w:t>
      </w:r>
      <w:r w:rsidR="005040AC">
        <w:rPr>
          <w:rFonts w:cs="Arial"/>
          <w:color w:val="404040" w:themeColor="text1" w:themeTint="BF"/>
          <w:sz w:val="22"/>
          <w:szCs w:val="22"/>
        </w:rPr>
        <w:t xml:space="preserve">sales </w:t>
      </w:r>
      <w:r w:rsidRPr="001D2DBD">
        <w:rPr>
          <w:rFonts w:cs="Arial"/>
          <w:color w:val="404040" w:themeColor="text1" w:themeTint="BF"/>
          <w:sz w:val="22"/>
          <w:szCs w:val="22"/>
        </w:rPr>
        <w:t>channel</w:t>
      </w:r>
      <w:r w:rsidR="005040AC">
        <w:rPr>
          <w:rFonts w:cs="Arial"/>
          <w:color w:val="404040" w:themeColor="text1" w:themeTint="BF"/>
          <w:sz w:val="22"/>
          <w:szCs w:val="22"/>
        </w:rPr>
        <w:t>,</w:t>
      </w:r>
      <w:r w:rsidRPr="001D2DBD">
        <w:rPr>
          <w:rFonts w:cs="Arial"/>
          <w:color w:val="404040" w:themeColor="text1" w:themeTint="BF"/>
          <w:sz w:val="22"/>
          <w:szCs w:val="22"/>
        </w:rPr>
        <w:t xml:space="preserve"> </w:t>
      </w:r>
      <w:r w:rsidR="001D2DBD" w:rsidRPr="001D2DBD">
        <w:rPr>
          <w:rFonts w:cs="Arial"/>
          <w:color w:val="404040" w:themeColor="text1" w:themeTint="BF"/>
          <w:sz w:val="22"/>
          <w:szCs w:val="22"/>
        </w:rPr>
        <w:t>set them up</w:t>
      </w:r>
      <w:r w:rsidR="00016C86" w:rsidRPr="001D2DBD">
        <w:rPr>
          <w:rFonts w:cs="Arial"/>
          <w:color w:val="404040" w:themeColor="text1" w:themeTint="BF"/>
          <w:sz w:val="22"/>
          <w:szCs w:val="22"/>
        </w:rPr>
        <w:t xml:space="preserve"> as</w:t>
      </w:r>
      <w:r w:rsidRPr="001D2DBD">
        <w:rPr>
          <w:rFonts w:cs="Arial"/>
          <w:color w:val="404040" w:themeColor="text1" w:themeTint="BF"/>
          <w:sz w:val="22"/>
          <w:szCs w:val="22"/>
        </w:rPr>
        <w:t xml:space="preserve"> authorized retailers</w:t>
      </w:r>
      <w:r w:rsidR="001D2DBD" w:rsidRPr="001D2DBD">
        <w:rPr>
          <w:rFonts w:cs="Arial"/>
          <w:color w:val="404040" w:themeColor="text1" w:themeTint="BF"/>
          <w:sz w:val="22"/>
          <w:szCs w:val="22"/>
        </w:rPr>
        <w:t xml:space="preserve"> and they are ready to </w:t>
      </w:r>
      <w:r w:rsidR="005040AC">
        <w:rPr>
          <w:rFonts w:cs="Arial"/>
          <w:color w:val="404040" w:themeColor="text1" w:themeTint="BF"/>
          <w:sz w:val="22"/>
          <w:szCs w:val="22"/>
        </w:rPr>
        <w:t>place orders</w:t>
      </w:r>
      <w:r w:rsidRPr="001D2DBD">
        <w:rPr>
          <w:rFonts w:cs="Arial"/>
          <w:color w:val="404040" w:themeColor="text1" w:themeTint="BF"/>
          <w:sz w:val="22"/>
          <w:szCs w:val="22"/>
        </w:rPr>
        <w:t xml:space="preserve">. </w:t>
      </w:r>
    </w:p>
    <w:p w14:paraId="16B1BA22" w14:textId="77777777" w:rsidR="001D2DBD" w:rsidRDefault="001D2DBD" w:rsidP="00B268AC">
      <w:pPr>
        <w:pStyle w:val="Heading2"/>
        <w:spacing w:before="0"/>
        <w:rPr>
          <w:rFonts w:ascii="Segoe UI" w:eastAsia="Times New Roman" w:hAnsi="Segoe UI" w:cs="Segoe UI"/>
          <w:color w:val="404040" w:themeColor="text1" w:themeTint="BF"/>
          <w:sz w:val="28"/>
          <w:szCs w:val="28"/>
        </w:rPr>
      </w:pPr>
    </w:p>
    <w:p w14:paraId="3B3E6C4A" w14:textId="77777777" w:rsidR="00B268AC" w:rsidRPr="001D2DBD" w:rsidRDefault="00B268AC" w:rsidP="00B268AC">
      <w:pPr>
        <w:pStyle w:val="Heading2"/>
        <w:spacing w:before="0"/>
        <w:rPr>
          <w:rFonts w:ascii="Segoe UI" w:eastAsia="Times New Roman" w:hAnsi="Segoe UI" w:cs="Segoe UI"/>
          <w:color w:val="404040" w:themeColor="text1" w:themeTint="BF"/>
          <w:sz w:val="28"/>
          <w:szCs w:val="28"/>
        </w:rPr>
      </w:pPr>
      <w:r w:rsidRPr="001D2DBD">
        <w:rPr>
          <w:rFonts w:ascii="Segoe UI" w:eastAsia="Times New Roman" w:hAnsi="Segoe UI" w:cs="Segoe UI"/>
          <w:color w:val="404040" w:themeColor="text1" w:themeTint="BF"/>
          <w:sz w:val="28"/>
          <w:szCs w:val="28"/>
        </w:rPr>
        <w:t>Manage On-site Marketing Activities</w:t>
      </w:r>
    </w:p>
    <w:p w14:paraId="64CD26BA" w14:textId="27A68CEC" w:rsidR="00AB705B" w:rsidRPr="001D2DBD" w:rsidRDefault="000D0CED" w:rsidP="00AB705B">
      <w:pPr>
        <w:rPr>
          <w:rFonts w:asciiTheme="majorHAnsi" w:hAnsiTheme="majorHAnsi" w:cstheme="majorHAnsi"/>
          <w:color w:val="404040" w:themeColor="text1" w:themeTint="BF"/>
        </w:rPr>
      </w:pPr>
      <w:r w:rsidRPr="001D2DBD">
        <w:rPr>
          <w:rFonts w:asciiTheme="majorHAnsi" w:hAnsiTheme="majorHAnsi" w:cstheme="majorHAnsi"/>
          <w:color w:val="404040" w:themeColor="text1" w:themeTint="BF"/>
        </w:rPr>
        <w:t xml:space="preserve">Frequent on-site brand development activities at retailer locations help increase sell-through rates. </w:t>
      </w:r>
      <w:r w:rsidR="001F489C">
        <w:rPr>
          <w:rFonts w:asciiTheme="majorHAnsi" w:hAnsiTheme="majorHAnsi" w:cstheme="majorHAnsi"/>
          <w:color w:val="404040" w:themeColor="text1" w:themeTint="BF"/>
        </w:rPr>
        <w:t>O</w:t>
      </w:r>
      <w:r w:rsidRPr="001D2DBD">
        <w:rPr>
          <w:rFonts w:asciiTheme="majorHAnsi" w:hAnsiTheme="majorHAnsi" w:cstheme="majorHAnsi"/>
          <w:color w:val="404040" w:themeColor="text1" w:themeTint="BF"/>
        </w:rPr>
        <w:t xml:space="preserve">ur software </w:t>
      </w:r>
      <w:r w:rsidR="001F489C">
        <w:rPr>
          <w:rFonts w:asciiTheme="majorHAnsi" w:hAnsiTheme="majorHAnsi" w:cstheme="majorHAnsi"/>
          <w:color w:val="404040" w:themeColor="text1" w:themeTint="BF"/>
        </w:rPr>
        <w:t xml:space="preserve">provides </w:t>
      </w:r>
      <w:r w:rsidRPr="001D2DBD">
        <w:rPr>
          <w:rFonts w:asciiTheme="majorHAnsi" w:hAnsiTheme="majorHAnsi" w:cstheme="majorHAnsi"/>
          <w:color w:val="404040" w:themeColor="text1" w:themeTint="BF"/>
        </w:rPr>
        <w:t xml:space="preserve">tools to coordinate those activities with your sales managers. </w:t>
      </w:r>
      <w:r w:rsidR="001F489C">
        <w:rPr>
          <w:rFonts w:asciiTheme="majorHAnsi" w:hAnsiTheme="majorHAnsi" w:cstheme="majorHAnsi"/>
          <w:color w:val="404040" w:themeColor="text1" w:themeTint="BF"/>
        </w:rPr>
        <w:t>Use the system to manage l</w:t>
      </w:r>
      <w:r w:rsidR="001F489C" w:rsidRPr="001D2DBD">
        <w:rPr>
          <w:rFonts w:asciiTheme="majorHAnsi" w:hAnsiTheme="majorHAnsi" w:cstheme="majorHAnsi"/>
          <w:color w:val="404040" w:themeColor="text1" w:themeTint="BF"/>
        </w:rPr>
        <w:t>unch</w:t>
      </w:r>
      <w:r w:rsidRPr="001D2DBD">
        <w:rPr>
          <w:rFonts w:asciiTheme="majorHAnsi" w:hAnsiTheme="majorHAnsi" w:cstheme="majorHAnsi"/>
          <w:color w:val="404040" w:themeColor="text1" w:themeTint="BF"/>
        </w:rPr>
        <w:t>-and-learns, training, sampling and other promotions.</w:t>
      </w:r>
    </w:p>
    <w:p w14:paraId="2D53913A" w14:textId="3B7901AB" w:rsidR="00E065DE" w:rsidRPr="001D2DBD" w:rsidRDefault="00B268AC" w:rsidP="00971603">
      <w:pPr>
        <w:pStyle w:val="Heading2"/>
        <w:spacing w:before="0"/>
        <w:rPr>
          <w:rFonts w:ascii="Segoe UI" w:eastAsia="Times New Roman" w:hAnsi="Segoe UI" w:cs="Segoe UI"/>
          <w:b/>
          <w:bCs/>
          <w:color w:val="404040" w:themeColor="text1" w:themeTint="BF"/>
          <w:sz w:val="28"/>
          <w:szCs w:val="28"/>
        </w:rPr>
      </w:pPr>
      <w:r w:rsidRPr="001D2DBD">
        <w:rPr>
          <w:rFonts w:ascii="Segoe UI" w:eastAsia="Times New Roman" w:hAnsi="Segoe UI" w:cs="Segoe UI"/>
          <w:color w:val="404040" w:themeColor="text1" w:themeTint="BF"/>
          <w:sz w:val="28"/>
          <w:szCs w:val="28"/>
        </w:rPr>
        <w:t>Use Co-Marketing</w:t>
      </w:r>
      <w:r w:rsidR="00971603" w:rsidRPr="001D2DBD">
        <w:rPr>
          <w:rFonts w:ascii="Segoe UI" w:eastAsia="Times New Roman" w:hAnsi="Segoe UI" w:cs="Segoe UI"/>
          <w:color w:val="404040" w:themeColor="text1" w:themeTint="BF"/>
          <w:sz w:val="28"/>
          <w:szCs w:val="28"/>
        </w:rPr>
        <w:t xml:space="preserve"> Funds </w:t>
      </w:r>
      <w:r w:rsidR="001F489C">
        <w:rPr>
          <w:rFonts w:ascii="Segoe UI" w:eastAsia="Times New Roman" w:hAnsi="Segoe UI" w:cs="Segoe UI"/>
          <w:color w:val="404040" w:themeColor="text1" w:themeTint="BF"/>
          <w:sz w:val="28"/>
          <w:szCs w:val="28"/>
        </w:rPr>
        <w:t>t</w:t>
      </w:r>
      <w:r w:rsidR="001F489C" w:rsidRPr="001D2DBD">
        <w:rPr>
          <w:rFonts w:ascii="Segoe UI" w:eastAsia="Times New Roman" w:hAnsi="Segoe UI" w:cs="Segoe UI"/>
          <w:color w:val="404040" w:themeColor="text1" w:themeTint="BF"/>
          <w:sz w:val="28"/>
          <w:szCs w:val="28"/>
        </w:rPr>
        <w:t xml:space="preserve">o </w:t>
      </w:r>
      <w:r w:rsidRPr="001D2DBD">
        <w:rPr>
          <w:rFonts w:ascii="Segoe UI" w:eastAsia="Times New Roman" w:hAnsi="Segoe UI" w:cs="Segoe UI"/>
          <w:color w:val="404040" w:themeColor="text1" w:themeTint="BF"/>
          <w:sz w:val="28"/>
          <w:szCs w:val="28"/>
        </w:rPr>
        <w:t>Increase Retailer Sales</w:t>
      </w:r>
    </w:p>
    <w:p w14:paraId="79F727DF" w14:textId="2C41BEFC" w:rsidR="00E065DE" w:rsidRPr="001D2DBD" w:rsidRDefault="00E065DE" w:rsidP="00E065DE">
      <w:pPr>
        <w:pStyle w:val="Heading2"/>
        <w:spacing w:before="0"/>
        <w:rPr>
          <w:rFonts w:cs="Arial"/>
          <w:b/>
          <w:color w:val="404040" w:themeColor="text1" w:themeTint="BF"/>
          <w:sz w:val="22"/>
          <w:szCs w:val="22"/>
        </w:rPr>
      </w:pPr>
      <w:r w:rsidRPr="001D2DBD">
        <w:rPr>
          <w:rFonts w:cs="Arial"/>
          <w:color w:val="404040" w:themeColor="text1" w:themeTint="BF"/>
          <w:sz w:val="22"/>
          <w:szCs w:val="22"/>
        </w:rPr>
        <w:t xml:space="preserve">Provide retailers with funding for </w:t>
      </w:r>
      <w:r w:rsidR="000D0CED" w:rsidRPr="001D2DBD">
        <w:rPr>
          <w:rFonts w:cs="Arial"/>
          <w:color w:val="404040" w:themeColor="text1" w:themeTint="BF"/>
          <w:sz w:val="22"/>
          <w:szCs w:val="22"/>
        </w:rPr>
        <w:t>co</w:t>
      </w:r>
      <w:r w:rsidR="00971603" w:rsidRPr="001D2DBD">
        <w:rPr>
          <w:rFonts w:cs="Arial"/>
          <w:color w:val="404040" w:themeColor="text1" w:themeTint="BF"/>
          <w:sz w:val="22"/>
          <w:szCs w:val="22"/>
        </w:rPr>
        <w:t>o</w:t>
      </w:r>
      <w:r w:rsidR="000D0CED" w:rsidRPr="001D2DBD">
        <w:rPr>
          <w:rFonts w:cs="Arial"/>
          <w:color w:val="404040" w:themeColor="text1" w:themeTint="BF"/>
          <w:sz w:val="22"/>
          <w:szCs w:val="22"/>
        </w:rPr>
        <w:t xml:space="preserve">perative </w:t>
      </w:r>
      <w:r w:rsidR="00971603" w:rsidRPr="001D2DBD">
        <w:rPr>
          <w:rFonts w:cs="Arial"/>
          <w:color w:val="404040" w:themeColor="text1" w:themeTint="BF"/>
          <w:sz w:val="22"/>
          <w:szCs w:val="22"/>
        </w:rPr>
        <w:t>marketing</w:t>
      </w:r>
      <w:r w:rsidRPr="001D2DBD">
        <w:rPr>
          <w:rFonts w:cs="Arial"/>
          <w:color w:val="404040" w:themeColor="text1" w:themeTint="BF"/>
          <w:sz w:val="22"/>
          <w:szCs w:val="22"/>
        </w:rPr>
        <w:t xml:space="preserve"> campaigns</w:t>
      </w:r>
      <w:r w:rsidR="00B268AC" w:rsidRPr="001D2DBD">
        <w:rPr>
          <w:rFonts w:cs="Arial"/>
          <w:color w:val="404040" w:themeColor="text1" w:themeTint="BF"/>
          <w:sz w:val="22"/>
          <w:szCs w:val="22"/>
        </w:rPr>
        <w:t>.</w:t>
      </w:r>
      <w:r w:rsidRPr="001D2DBD">
        <w:rPr>
          <w:rFonts w:cs="Arial"/>
          <w:color w:val="404040" w:themeColor="text1" w:themeTint="BF"/>
          <w:sz w:val="22"/>
          <w:szCs w:val="22"/>
        </w:rPr>
        <w:t xml:space="preserve"> </w:t>
      </w:r>
      <w:r w:rsidR="00B268AC" w:rsidRPr="001D2DBD">
        <w:rPr>
          <w:rFonts w:cs="Arial"/>
          <w:color w:val="404040" w:themeColor="text1" w:themeTint="BF"/>
          <w:sz w:val="22"/>
          <w:szCs w:val="22"/>
        </w:rPr>
        <w:t>Successful campaigns can yield</w:t>
      </w:r>
      <w:r w:rsidR="00B268AC" w:rsidRPr="001D2DBD">
        <w:rPr>
          <w:rStyle w:val="apple-converted-space"/>
          <w:rFonts w:cs="Arial"/>
          <w:color w:val="404040" w:themeColor="text1" w:themeTint="BF"/>
          <w:sz w:val="22"/>
          <w:szCs w:val="22"/>
        </w:rPr>
        <w:t xml:space="preserve"> </w:t>
      </w:r>
      <w:r w:rsidR="00B268AC" w:rsidRPr="001D2DBD">
        <w:rPr>
          <w:rFonts w:cs="Arial"/>
          <w:color w:val="404040" w:themeColor="text1" w:themeTint="BF"/>
          <w:sz w:val="22"/>
          <w:szCs w:val="22"/>
        </w:rPr>
        <w:t>returns as high as 3,000%</w:t>
      </w:r>
      <w:bookmarkStart w:id="0" w:name="_GoBack"/>
      <w:bookmarkEnd w:id="0"/>
      <w:r w:rsidR="00B268AC" w:rsidRPr="001D2DBD">
        <w:rPr>
          <w:rFonts w:cs="Arial"/>
          <w:color w:val="404040" w:themeColor="text1" w:themeTint="BF"/>
          <w:sz w:val="22"/>
          <w:szCs w:val="22"/>
        </w:rPr>
        <w:t xml:space="preserve"> but managing this kind of program </w:t>
      </w:r>
      <w:r w:rsidR="000D0CED" w:rsidRPr="001D2DBD">
        <w:rPr>
          <w:rFonts w:cs="Arial"/>
          <w:color w:val="404040" w:themeColor="text1" w:themeTint="BF"/>
          <w:sz w:val="22"/>
          <w:szCs w:val="22"/>
        </w:rPr>
        <w:t>is</w:t>
      </w:r>
      <w:r w:rsidR="00B268AC" w:rsidRPr="001D2DBD">
        <w:rPr>
          <w:rFonts w:cs="Arial"/>
          <w:color w:val="404040" w:themeColor="text1" w:themeTint="BF"/>
          <w:sz w:val="22"/>
          <w:szCs w:val="22"/>
        </w:rPr>
        <w:t xml:space="preserve"> an administrative</w:t>
      </w:r>
      <w:r w:rsidR="000A6A41" w:rsidRPr="001D2DBD">
        <w:rPr>
          <w:rFonts w:cs="Arial"/>
          <w:color w:val="404040" w:themeColor="text1" w:themeTint="BF"/>
          <w:sz w:val="22"/>
          <w:szCs w:val="22"/>
        </w:rPr>
        <w:t xml:space="preserve"> challenge</w:t>
      </w:r>
      <w:r w:rsidR="00B268AC" w:rsidRPr="001D2DBD">
        <w:rPr>
          <w:rFonts w:cs="Arial"/>
          <w:color w:val="404040" w:themeColor="text1" w:themeTint="BF"/>
          <w:sz w:val="22"/>
          <w:szCs w:val="22"/>
        </w:rPr>
        <w:t xml:space="preserve">. Our software helps manage all aspects of </w:t>
      </w:r>
      <w:r w:rsidR="000A6A41" w:rsidRPr="001D2DBD">
        <w:rPr>
          <w:rFonts w:cs="Arial"/>
          <w:color w:val="404040" w:themeColor="text1" w:themeTint="BF"/>
          <w:sz w:val="22"/>
          <w:szCs w:val="22"/>
        </w:rPr>
        <w:t>a Co-marketing</w:t>
      </w:r>
      <w:r w:rsidR="00B268AC" w:rsidRPr="001D2DBD">
        <w:rPr>
          <w:rFonts w:cs="Arial"/>
          <w:color w:val="404040" w:themeColor="text1" w:themeTint="BF"/>
          <w:sz w:val="22"/>
          <w:szCs w:val="22"/>
        </w:rPr>
        <w:t xml:space="preserve"> campaign – from retailer contract management through payment with performance metrics reporting throughout.</w:t>
      </w:r>
    </w:p>
    <w:p w14:paraId="19C192FF" w14:textId="77777777" w:rsidR="00E065DE" w:rsidRDefault="00E065DE" w:rsidP="00E065DE">
      <w:pPr>
        <w:pStyle w:val="Heading2"/>
        <w:spacing w:before="0"/>
        <w:rPr>
          <w:rFonts w:ascii="Segoe UI" w:eastAsia="Times New Roman" w:hAnsi="Segoe UI" w:cs="Segoe UI"/>
          <w:b/>
          <w:bCs/>
          <w:color w:val="2268A6"/>
          <w:sz w:val="28"/>
          <w:szCs w:val="28"/>
        </w:rPr>
      </w:pPr>
    </w:p>
    <w:p w14:paraId="3230F337" w14:textId="77777777" w:rsidR="00E065DE" w:rsidRDefault="00E065DE"/>
    <w:sectPr w:rsidR="00E065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62A"/>
    <w:rsid w:val="00016C86"/>
    <w:rsid w:val="00024876"/>
    <w:rsid w:val="000A6A41"/>
    <w:rsid w:val="000D0CED"/>
    <w:rsid w:val="00134FBF"/>
    <w:rsid w:val="001D2DBD"/>
    <w:rsid w:val="001F489C"/>
    <w:rsid w:val="00200B01"/>
    <w:rsid w:val="00382F4F"/>
    <w:rsid w:val="00405B59"/>
    <w:rsid w:val="005040AC"/>
    <w:rsid w:val="005903DF"/>
    <w:rsid w:val="00703D5C"/>
    <w:rsid w:val="008779B8"/>
    <w:rsid w:val="00971603"/>
    <w:rsid w:val="009E0E8C"/>
    <w:rsid w:val="00A108EA"/>
    <w:rsid w:val="00AB705B"/>
    <w:rsid w:val="00B268AC"/>
    <w:rsid w:val="00B90271"/>
    <w:rsid w:val="00BB46A4"/>
    <w:rsid w:val="00C5162A"/>
    <w:rsid w:val="00DD030D"/>
    <w:rsid w:val="00E065DE"/>
    <w:rsid w:val="00E627B8"/>
    <w:rsid w:val="00FB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3A9F4"/>
  <w15:chartTrackingRefBased/>
  <w15:docId w15:val="{19E3216F-19C2-4B91-B29D-BBAA9E303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65DE"/>
  </w:style>
  <w:style w:type="paragraph" w:styleId="Heading1">
    <w:name w:val="heading 1"/>
    <w:basedOn w:val="Normal"/>
    <w:next w:val="Normal"/>
    <w:link w:val="Heading1Char"/>
    <w:uiPriority w:val="9"/>
    <w:qFormat/>
    <w:rsid w:val="00E065DE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65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65D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table" w:styleId="TableGrid">
    <w:name w:val="Table Grid"/>
    <w:basedOn w:val="TableNormal"/>
    <w:uiPriority w:val="39"/>
    <w:rsid w:val="00E06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065D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pple-converted-space">
    <w:name w:val="apple-converted-space"/>
    <w:basedOn w:val="DefaultParagraphFont"/>
    <w:rsid w:val="00E065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1278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Fruin</dc:creator>
  <cp:keywords/>
  <dc:description/>
  <cp:lastModifiedBy>Jay Fruin</cp:lastModifiedBy>
  <cp:revision>2</cp:revision>
  <dcterms:created xsi:type="dcterms:W3CDTF">2019-09-12T20:43:00Z</dcterms:created>
  <dcterms:modified xsi:type="dcterms:W3CDTF">2019-09-12T20:43:00Z</dcterms:modified>
</cp:coreProperties>
</file>